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08B4" w14:textId="4EAA00F2" w:rsidR="00E0492C" w:rsidRDefault="00E0492C" w:rsidP="005811E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Helmsley Open Air Pool </w:t>
      </w:r>
      <w:bookmarkStart w:id="0" w:name="_GoBack"/>
      <w:bookmarkEnd w:id="0"/>
    </w:p>
    <w:p w14:paraId="17D8D6E2" w14:textId="77777777" w:rsidR="005811EC" w:rsidRPr="005811EC" w:rsidRDefault="005811EC" w:rsidP="005811E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Helmsley Open Air Pool </w:t>
      </w:r>
      <w:r w:rsidRPr="005811EC">
        <w:rPr>
          <w:rFonts w:eastAsia="Times New Roman" w:cstheme="minorHAnsi"/>
          <w:sz w:val="24"/>
          <w:szCs w:val="24"/>
          <w:lang w:eastAsia="en-GB"/>
        </w:rPr>
        <w:t>consider</w:t>
      </w:r>
      <w:r>
        <w:rPr>
          <w:rFonts w:eastAsia="Times New Roman" w:cstheme="minorHAnsi"/>
          <w:sz w:val="24"/>
          <w:szCs w:val="24"/>
          <w:lang w:eastAsia="en-GB"/>
        </w:rPr>
        <w:t>s</w:t>
      </w:r>
      <w:r w:rsidRPr="005811EC">
        <w:rPr>
          <w:rFonts w:eastAsia="Times New Roman" w:cstheme="minorHAnsi"/>
          <w:sz w:val="24"/>
          <w:szCs w:val="24"/>
          <w:lang w:eastAsia="en-GB"/>
        </w:rPr>
        <w:t xml:space="preserve"> an ‘Adult at Risk’ as a vulnerable adult according to the definitions set out by ‘No Secrets’ and the ‘Safeguarding Vulnerable Groups Act: Definition of a vulnerable Adult’</w:t>
      </w:r>
    </w:p>
    <w:p w14:paraId="74B84862" w14:textId="77777777" w:rsidR="005811EC" w:rsidRPr="005811EC" w:rsidRDefault="005811EC" w:rsidP="005811E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b/>
          <w:bCs/>
          <w:sz w:val="24"/>
          <w:szCs w:val="24"/>
          <w:lang w:eastAsia="en-GB"/>
        </w:rPr>
        <w:t>No Secrets: Definition of a Vulnerable Adult</w:t>
      </w:r>
    </w:p>
    <w:p w14:paraId="5CBDBEDA" w14:textId="77777777" w:rsidR="005811EC" w:rsidRPr="005811EC" w:rsidRDefault="005811EC" w:rsidP="005811E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sz w:val="24"/>
          <w:szCs w:val="24"/>
          <w:lang w:eastAsia="en-GB"/>
        </w:rPr>
        <w:t>The definition of a vulnerable adult offered by ‘No Secrets: Guidance on developing and implementing multi-agency policies and procedures to protect vulnerable adults from abuse’ is an individual who is aged 18 years or over:</w:t>
      </w:r>
    </w:p>
    <w:p w14:paraId="764F96B8" w14:textId="77777777" w:rsidR="005811EC" w:rsidRPr="005811EC" w:rsidRDefault="005811EC" w:rsidP="005811E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sz w:val="24"/>
          <w:szCs w:val="24"/>
          <w:lang w:eastAsia="en-GB"/>
        </w:rPr>
        <w:t xml:space="preserve">– “Who is or may </w:t>
      </w:r>
      <w:r w:rsidR="000E703D">
        <w:rPr>
          <w:rFonts w:eastAsia="Times New Roman" w:cstheme="minorHAnsi"/>
          <w:sz w:val="24"/>
          <w:szCs w:val="24"/>
          <w:lang w:eastAsia="en-GB"/>
        </w:rPr>
        <w:t xml:space="preserve">need </w:t>
      </w:r>
      <w:r w:rsidRPr="005811EC">
        <w:rPr>
          <w:rFonts w:eastAsia="Times New Roman" w:cstheme="minorHAnsi"/>
          <w:sz w:val="24"/>
          <w:szCs w:val="24"/>
          <w:lang w:eastAsia="en-GB"/>
        </w:rPr>
        <w:t>community care services by reason of mental or other disability, age or illness; and who is or may be unable to take care of him or herself, or unable to protect him or herself against significant harm or exploitation”.</w:t>
      </w:r>
    </w:p>
    <w:p w14:paraId="665615C4" w14:textId="77777777" w:rsidR="005811EC" w:rsidRPr="005811EC" w:rsidRDefault="005811EC" w:rsidP="005811E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To meet our safeguarding responsibilities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Helmsley Open Air Pool </w:t>
      </w:r>
      <w:r w:rsidRPr="005811EC">
        <w:rPr>
          <w:rFonts w:eastAsia="Times New Roman" w:cstheme="minorHAnsi"/>
          <w:b/>
          <w:bCs/>
          <w:sz w:val="24"/>
          <w:szCs w:val="24"/>
          <w:lang w:eastAsia="en-GB"/>
        </w:rPr>
        <w:t>will:</w:t>
      </w:r>
    </w:p>
    <w:p w14:paraId="0F8DE309" w14:textId="77777777" w:rsidR="005811EC" w:rsidRPr="005811EC" w:rsidRDefault="005811EC" w:rsidP="005811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sz w:val="24"/>
          <w:szCs w:val="24"/>
          <w:lang w:eastAsia="en-GB"/>
        </w:rPr>
        <w:t>Take all reasonable steps to protect ‘Adults at Risk’ from harm and degrading treatment and to respect their rights, wishes and feelings.</w:t>
      </w:r>
    </w:p>
    <w:p w14:paraId="514B9A26" w14:textId="77777777" w:rsidR="005811EC" w:rsidRPr="005811EC" w:rsidRDefault="005811EC" w:rsidP="005811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sz w:val="24"/>
          <w:szCs w:val="24"/>
          <w:lang w:eastAsia="en-GB"/>
        </w:rPr>
        <w:t>Take all allegations or suspicions of poor practice or abuse seriously and act on them appropriately according to our procedures.</w:t>
      </w:r>
    </w:p>
    <w:p w14:paraId="5C658164" w14:textId="77777777" w:rsidR="005811EC" w:rsidRPr="005811EC" w:rsidRDefault="005811EC" w:rsidP="005811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sz w:val="24"/>
          <w:szCs w:val="24"/>
          <w:lang w:eastAsia="en-GB"/>
        </w:rPr>
        <w:t xml:space="preserve">Ensure all </w:t>
      </w:r>
      <w:r w:rsidR="000E703D">
        <w:rPr>
          <w:rFonts w:eastAsia="Times New Roman" w:cstheme="minorHAnsi"/>
          <w:sz w:val="24"/>
          <w:szCs w:val="24"/>
          <w:lang w:eastAsia="en-GB"/>
        </w:rPr>
        <w:t xml:space="preserve">employees and volunteers </w:t>
      </w:r>
      <w:r w:rsidRPr="005811EC">
        <w:rPr>
          <w:rFonts w:eastAsia="Times New Roman" w:cstheme="minorHAnsi"/>
          <w:sz w:val="24"/>
          <w:szCs w:val="24"/>
          <w:lang w:eastAsia="en-GB"/>
        </w:rPr>
        <w:t>working with ‘Adults at Risk’ h</w:t>
      </w:r>
      <w:r w:rsidR="000E703D">
        <w:rPr>
          <w:rFonts w:eastAsia="Times New Roman" w:cstheme="minorHAnsi"/>
          <w:sz w:val="24"/>
          <w:szCs w:val="24"/>
          <w:lang w:eastAsia="en-GB"/>
        </w:rPr>
        <w:t xml:space="preserve">ave been </w:t>
      </w:r>
      <w:r w:rsidRPr="005811EC">
        <w:rPr>
          <w:rFonts w:eastAsia="Times New Roman" w:cstheme="minorHAnsi"/>
          <w:sz w:val="24"/>
          <w:szCs w:val="24"/>
          <w:lang w:eastAsia="en-GB"/>
        </w:rPr>
        <w:t xml:space="preserve">appropriately </w:t>
      </w:r>
      <w:r w:rsidR="000E703D">
        <w:rPr>
          <w:rFonts w:eastAsia="Times New Roman" w:cstheme="minorHAnsi"/>
          <w:sz w:val="24"/>
          <w:szCs w:val="24"/>
          <w:lang w:eastAsia="en-GB"/>
        </w:rPr>
        <w:t xml:space="preserve">advised of this policy and fully understand what is required in </w:t>
      </w:r>
      <w:r w:rsidRPr="005811EC">
        <w:rPr>
          <w:rFonts w:eastAsia="Times New Roman" w:cstheme="minorHAnsi"/>
          <w:sz w:val="24"/>
          <w:szCs w:val="24"/>
          <w:lang w:eastAsia="en-GB"/>
        </w:rPr>
        <w:t xml:space="preserve">safeguarding </w:t>
      </w:r>
      <w:r w:rsidR="000E703D">
        <w:rPr>
          <w:rFonts w:eastAsia="Times New Roman" w:cstheme="minorHAnsi"/>
          <w:sz w:val="24"/>
          <w:szCs w:val="24"/>
          <w:lang w:eastAsia="en-GB"/>
        </w:rPr>
        <w:t>‘Adults at Risk’.</w:t>
      </w:r>
    </w:p>
    <w:p w14:paraId="3D21AE26" w14:textId="77777777" w:rsidR="005811EC" w:rsidRPr="005811EC" w:rsidRDefault="005811EC" w:rsidP="005811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sz w:val="24"/>
          <w:szCs w:val="24"/>
          <w:lang w:eastAsia="en-GB"/>
        </w:rPr>
        <w:t xml:space="preserve">Appoint a </w:t>
      </w:r>
      <w:r>
        <w:rPr>
          <w:rFonts w:eastAsia="Times New Roman" w:cstheme="minorHAnsi"/>
          <w:sz w:val="24"/>
          <w:szCs w:val="24"/>
          <w:lang w:eastAsia="en-GB"/>
        </w:rPr>
        <w:t xml:space="preserve">person </w:t>
      </w:r>
      <w:r w:rsidRPr="005811EC">
        <w:rPr>
          <w:rFonts w:eastAsia="Times New Roman" w:cstheme="minorHAnsi"/>
          <w:sz w:val="24"/>
          <w:szCs w:val="24"/>
          <w:lang w:eastAsia="en-GB"/>
        </w:rPr>
        <w:t>(known as Senior Safeguarding Officer) to be responsible for the implementation and adherence to this policy.</w:t>
      </w:r>
    </w:p>
    <w:p w14:paraId="5022B2F5" w14:textId="77777777" w:rsidR="005811EC" w:rsidRPr="005811EC" w:rsidRDefault="000E703D" w:rsidP="005811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Ensure </w:t>
      </w:r>
      <w:r w:rsidR="005811EC" w:rsidRPr="005811EC">
        <w:rPr>
          <w:rFonts w:eastAsia="Times New Roman" w:cstheme="minorHAnsi"/>
          <w:sz w:val="24"/>
          <w:szCs w:val="24"/>
          <w:lang w:eastAsia="en-GB"/>
        </w:rPr>
        <w:t xml:space="preserve">that all outside </w:t>
      </w:r>
      <w:r w:rsidR="005811EC">
        <w:rPr>
          <w:rFonts w:eastAsia="Times New Roman" w:cstheme="minorHAnsi"/>
          <w:sz w:val="24"/>
          <w:szCs w:val="24"/>
          <w:lang w:eastAsia="en-GB"/>
        </w:rPr>
        <w:t xml:space="preserve">private </w:t>
      </w:r>
      <w:r w:rsidR="005811EC" w:rsidRPr="005811EC">
        <w:rPr>
          <w:rFonts w:eastAsia="Times New Roman" w:cstheme="minorHAnsi"/>
          <w:sz w:val="24"/>
          <w:szCs w:val="24"/>
          <w:lang w:eastAsia="en-GB"/>
        </w:rPr>
        <w:t xml:space="preserve">hirers using </w:t>
      </w:r>
      <w:r>
        <w:rPr>
          <w:rFonts w:eastAsia="Times New Roman" w:cstheme="minorHAnsi"/>
          <w:sz w:val="24"/>
          <w:szCs w:val="24"/>
          <w:lang w:eastAsia="en-GB"/>
        </w:rPr>
        <w:t xml:space="preserve">Helmsley Open Air Pool to </w:t>
      </w:r>
      <w:r w:rsidR="005811EC" w:rsidRPr="005811EC">
        <w:rPr>
          <w:rFonts w:eastAsia="Times New Roman" w:cstheme="minorHAnsi"/>
          <w:sz w:val="24"/>
          <w:szCs w:val="24"/>
          <w:lang w:eastAsia="en-GB"/>
        </w:rPr>
        <w:t xml:space="preserve">coach/teach ‘Adults at Risk’ have </w:t>
      </w:r>
      <w:r>
        <w:rPr>
          <w:rFonts w:eastAsia="Times New Roman" w:cstheme="minorHAnsi"/>
          <w:sz w:val="24"/>
          <w:szCs w:val="24"/>
          <w:lang w:eastAsia="en-GB"/>
        </w:rPr>
        <w:t xml:space="preserve">read this policy fully understand what is required by it. To have undertaken a </w:t>
      </w:r>
      <w:r w:rsidR="005811EC" w:rsidRPr="005811EC">
        <w:rPr>
          <w:rFonts w:eastAsia="Times New Roman" w:cstheme="minorHAnsi"/>
          <w:sz w:val="24"/>
          <w:szCs w:val="24"/>
          <w:lang w:eastAsia="en-GB"/>
        </w:rPr>
        <w:t>DBS (Disclosure and Baring Service) or equivalent checks and ensure that they have</w:t>
      </w:r>
      <w:r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="005811EC" w:rsidRPr="005811EC">
        <w:rPr>
          <w:rFonts w:eastAsia="Times New Roman" w:cstheme="minorHAnsi"/>
          <w:sz w:val="24"/>
          <w:szCs w:val="24"/>
          <w:lang w:eastAsia="en-GB"/>
        </w:rPr>
        <w:t xml:space="preserve"> welfare </w:t>
      </w:r>
      <w:r w:rsidR="00974883">
        <w:rPr>
          <w:rFonts w:eastAsia="Times New Roman" w:cstheme="minorHAnsi"/>
          <w:sz w:val="24"/>
          <w:szCs w:val="24"/>
          <w:lang w:eastAsia="en-GB"/>
        </w:rPr>
        <w:t>of any</w:t>
      </w:r>
      <w:r>
        <w:rPr>
          <w:rFonts w:eastAsia="Times New Roman" w:cstheme="minorHAnsi"/>
          <w:sz w:val="24"/>
          <w:szCs w:val="24"/>
          <w:lang w:eastAsia="en-GB"/>
        </w:rPr>
        <w:t xml:space="preserve"> ‘Adults at Risk’ always</w:t>
      </w:r>
      <w:r w:rsidR="005811EC" w:rsidRPr="005811EC">
        <w:rPr>
          <w:rFonts w:eastAsia="Times New Roman" w:cstheme="minorHAnsi"/>
          <w:sz w:val="24"/>
          <w:szCs w:val="24"/>
          <w:lang w:eastAsia="en-GB"/>
        </w:rPr>
        <w:t>.</w:t>
      </w:r>
    </w:p>
    <w:p w14:paraId="5E3841F6" w14:textId="77777777" w:rsidR="005811EC" w:rsidRPr="005811EC" w:rsidRDefault="005811EC" w:rsidP="005811E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5811EC">
        <w:rPr>
          <w:rFonts w:eastAsia="Times New Roman" w:cstheme="minorHAnsi"/>
          <w:b/>
          <w:bCs/>
          <w:sz w:val="24"/>
          <w:szCs w:val="24"/>
          <w:lang w:eastAsia="en-GB"/>
        </w:rPr>
        <w:t>This policy will be reviewed every year as a minimum or in line with any national developments.</w:t>
      </w:r>
    </w:p>
    <w:p w14:paraId="2F4755DB" w14:textId="77777777" w:rsidR="00964D18" w:rsidRPr="005811EC" w:rsidRDefault="00964D18">
      <w:pPr>
        <w:rPr>
          <w:rFonts w:cstheme="minorHAnsi"/>
          <w:sz w:val="24"/>
          <w:szCs w:val="24"/>
        </w:rPr>
      </w:pPr>
    </w:p>
    <w:sectPr w:rsidR="00964D18" w:rsidRPr="0058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42F0A"/>
    <w:multiLevelType w:val="multilevel"/>
    <w:tmpl w:val="9468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EC"/>
    <w:rsid w:val="000E703D"/>
    <w:rsid w:val="000F6C11"/>
    <w:rsid w:val="000F70E1"/>
    <w:rsid w:val="0017501D"/>
    <w:rsid w:val="005811EC"/>
    <w:rsid w:val="00964D18"/>
    <w:rsid w:val="00974883"/>
    <w:rsid w:val="00B47497"/>
    <w:rsid w:val="00E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4F19"/>
  <w15:chartTrackingRefBased/>
  <w15:docId w15:val="{1B0B7E26-8CF7-44C1-B010-5B7EA54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11EC"/>
    <w:rPr>
      <w:b/>
      <w:bCs/>
    </w:rPr>
  </w:style>
  <w:style w:type="character" w:styleId="Emphasis">
    <w:name w:val="Emphasis"/>
    <w:basedOn w:val="DefaultParagraphFont"/>
    <w:uiPriority w:val="20"/>
    <w:qFormat/>
    <w:rsid w:val="00581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2017-04-19T14:23:00Z</cp:lastPrinted>
  <dcterms:created xsi:type="dcterms:W3CDTF">2019-01-28T12:08:00Z</dcterms:created>
  <dcterms:modified xsi:type="dcterms:W3CDTF">2019-01-28T12:08:00Z</dcterms:modified>
</cp:coreProperties>
</file>